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2A2" w:rsidRDefault="003F02A2" w:rsidP="00AA2730">
      <w:pPr>
        <w:rPr>
          <w:rFonts w:ascii="Times New Roman" w:hAnsi="Times New Roman" w:cs="Times New Roman"/>
          <w:b/>
          <w:sz w:val="28"/>
          <w:szCs w:val="28"/>
        </w:rPr>
      </w:pPr>
      <w:r w:rsidRPr="003F02A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60438" cy="9521046"/>
            <wp:effectExtent l="0" t="0" r="0" b="4445"/>
            <wp:docPr id="3" name="Рисунок 3" descr="C:\Users\hp\Desktop\скан титульники\о планировании обр.процесс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 титульники\о планировании обр.процесс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617" cy="953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730" w:rsidRPr="00AA2730" w:rsidRDefault="00C9580F" w:rsidP="00AA27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 с  указанием необходимых ус</w:t>
      </w:r>
      <w:r w:rsidR="00AA2730" w:rsidRPr="00AA2730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овий, используемых средств, </w:t>
      </w:r>
      <w:r w:rsidR="00AA2730" w:rsidRPr="00AA2730">
        <w:rPr>
          <w:rFonts w:ascii="Times New Roman" w:hAnsi="Times New Roman" w:cs="Times New Roman"/>
          <w:sz w:val="24"/>
          <w:szCs w:val="24"/>
        </w:rPr>
        <w:t>форм</w:t>
      </w:r>
      <w:r>
        <w:rPr>
          <w:rFonts w:ascii="Times New Roman" w:hAnsi="Times New Roman" w:cs="Times New Roman"/>
          <w:sz w:val="24"/>
          <w:szCs w:val="24"/>
        </w:rPr>
        <w:t xml:space="preserve"> и методов работы.</w:t>
      </w:r>
    </w:p>
    <w:p w:rsidR="00AA2730" w:rsidRPr="00AA2730" w:rsidRDefault="00C9580F" w:rsidP="00AA27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Данное Положение устанавлива</w:t>
      </w:r>
      <w:r w:rsidR="00AA2730" w:rsidRPr="00AA2730">
        <w:rPr>
          <w:rFonts w:ascii="Times New Roman" w:hAnsi="Times New Roman" w:cs="Times New Roman"/>
          <w:sz w:val="24"/>
          <w:szCs w:val="24"/>
        </w:rPr>
        <w:t>ет систему пл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A2730" w:rsidRPr="00AA2730">
        <w:rPr>
          <w:rFonts w:ascii="Times New Roman" w:hAnsi="Times New Roman" w:cs="Times New Roman"/>
          <w:sz w:val="24"/>
          <w:szCs w:val="24"/>
        </w:rPr>
        <w:t>ниро</w:t>
      </w:r>
      <w:r>
        <w:rPr>
          <w:rFonts w:ascii="Times New Roman" w:hAnsi="Times New Roman" w:cs="Times New Roman"/>
          <w:sz w:val="24"/>
          <w:szCs w:val="24"/>
        </w:rPr>
        <w:t>вания образо</w:t>
      </w:r>
      <w:r w:rsidR="00AA2730" w:rsidRPr="00AA273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A2730" w:rsidRPr="00AA2730">
        <w:rPr>
          <w:rFonts w:ascii="Times New Roman" w:hAnsi="Times New Roman" w:cs="Times New Roman"/>
          <w:sz w:val="24"/>
          <w:szCs w:val="24"/>
        </w:rPr>
        <w:t>тель</w:t>
      </w:r>
      <w:r>
        <w:rPr>
          <w:rFonts w:ascii="Times New Roman" w:hAnsi="Times New Roman" w:cs="Times New Roman"/>
          <w:sz w:val="24"/>
          <w:szCs w:val="24"/>
        </w:rPr>
        <w:t>ной деятельности в ДОУ, единые требования</w:t>
      </w:r>
      <w:r w:rsidR="00AA2730" w:rsidRPr="00AA2730">
        <w:rPr>
          <w:rFonts w:ascii="Times New Roman" w:hAnsi="Times New Roman" w:cs="Times New Roman"/>
          <w:sz w:val="24"/>
          <w:szCs w:val="24"/>
        </w:rPr>
        <w:t xml:space="preserve"> к фо</w:t>
      </w:r>
      <w:r>
        <w:rPr>
          <w:rFonts w:ascii="Times New Roman" w:hAnsi="Times New Roman" w:cs="Times New Roman"/>
          <w:sz w:val="24"/>
          <w:szCs w:val="24"/>
        </w:rPr>
        <w:t>рме и содержанию планирования образо</w:t>
      </w:r>
      <w:r w:rsidR="00AA2730" w:rsidRPr="00AA273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ательной деятельности в дошкол</w:t>
      </w:r>
      <w:r w:rsidR="00AA2730" w:rsidRPr="00AA2730">
        <w:rPr>
          <w:rFonts w:ascii="Times New Roman" w:hAnsi="Times New Roman" w:cs="Times New Roman"/>
          <w:sz w:val="24"/>
          <w:szCs w:val="24"/>
        </w:rPr>
        <w:t>ьном об</w:t>
      </w:r>
      <w:r>
        <w:rPr>
          <w:rFonts w:ascii="Times New Roman" w:hAnsi="Times New Roman" w:cs="Times New Roman"/>
          <w:sz w:val="24"/>
          <w:szCs w:val="24"/>
        </w:rPr>
        <w:t>разовательном</w:t>
      </w:r>
      <w:r w:rsidR="00AA2730" w:rsidRPr="00AA2730">
        <w:rPr>
          <w:rFonts w:ascii="Times New Roman" w:hAnsi="Times New Roman" w:cs="Times New Roman"/>
          <w:sz w:val="24"/>
          <w:szCs w:val="24"/>
        </w:rPr>
        <w:t xml:space="preserve"> учр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A2730" w:rsidRPr="00AA2730">
        <w:rPr>
          <w:rFonts w:ascii="Times New Roman" w:hAnsi="Times New Roman" w:cs="Times New Roman"/>
          <w:sz w:val="24"/>
          <w:szCs w:val="24"/>
        </w:rPr>
        <w:t>жд</w:t>
      </w:r>
      <w:r>
        <w:rPr>
          <w:rFonts w:ascii="Times New Roman" w:hAnsi="Times New Roman" w:cs="Times New Roman"/>
          <w:sz w:val="24"/>
          <w:szCs w:val="24"/>
        </w:rPr>
        <w:t>ении с целью обесп</w:t>
      </w:r>
      <w:r w:rsidR="00AA2730" w:rsidRPr="00AA2730">
        <w:rPr>
          <w:rFonts w:ascii="Times New Roman" w:hAnsi="Times New Roman" w:cs="Times New Roman"/>
          <w:sz w:val="24"/>
          <w:szCs w:val="24"/>
        </w:rPr>
        <w:t>ечения полн</w:t>
      </w:r>
      <w:r>
        <w:rPr>
          <w:rFonts w:ascii="Times New Roman" w:hAnsi="Times New Roman" w:cs="Times New Roman"/>
          <w:sz w:val="24"/>
          <w:szCs w:val="24"/>
        </w:rPr>
        <w:t>оты вып</w:t>
      </w:r>
      <w:r w:rsidR="00AA2730" w:rsidRPr="00AA2730">
        <w:rPr>
          <w:rFonts w:ascii="Times New Roman" w:hAnsi="Times New Roman" w:cs="Times New Roman"/>
          <w:sz w:val="24"/>
          <w:szCs w:val="24"/>
        </w:rPr>
        <w:t>ол</w:t>
      </w:r>
      <w:r>
        <w:rPr>
          <w:rFonts w:ascii="Times New Roman" w:hAnsi="Times New Roman" w:cs="Times New Roman"/>
          <w:sz w:val="24"/>
          <w:szCs w:val="24"/>
        </w:rPr>
        <w:t>нения основной образовательной программы (ООП), адаптированной образ</w:t>
      </w:r>
      <w:r w:rsidR="00AA2730" w:rsidRPr="00AA2730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ательной програм</w:t>
      </w:r>
      <w:r w:rsidR="00AA2730" w:rsidRPr="00AA2730">
        <w:rPr>
          <w:rFonts w:ascii="Times New Roman" w:hAnsi="Times New Roman" w:cs="Times New Roman"/>
          <w:sz w:val="24"/>
          <w:szCs w:val="24"/>
        </w:rPr>
        <w:t>мы (А00П)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6A37" w:rsidRDefault="00C9580F" w:rsidP="00C958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Основная</w:t>
      </w:r>
      <w:r w:rsidR="00AA2730" w:rsidRPr="00C9580F">
        <w:rPr>
          <w:rFonts w:ascii="Times New Roman" w:hAnsi="Times New Roman" w:cs="Times New Roman"/>
          <w:b/>
          <w:sz w:val="24"/>
          <w:szCs w:val="24"/>
        </w:rPr>
        <w:t xml:space="preserve"> ча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A2730" w:rsidRPr="00C9580F">
        <w:rPr>
          <w:rFonts w:ascii="Times New Roman" w:hAnsi="Times New Roman" w:cs="Times New Roman"/>
          <w:b/>
          <w:sz w:val="24"/>
          <w:szCs w:val="24"/>
        </w:rPr>
        <w:t>ть</w:t>
      </w:r>
    </w:p>
    <w:p w:rsidR="00C9580F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2.1.Цели и задачи </w:t>
      </w:r>
    </w:p>
    <w:p w:rsidR="00C9580F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2.1.1.Цель планирования - обеспечение выполнения основных образовательных программ в образовательном учреждении. </w:t>
      </w:r>
    </w:p>
    <w:p w:rsidR="00C9580F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>2.1.2. Задачи: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 - организация целостного, непрерывного, содержательного образовательного процесса;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 - осуществление воспитательного воздействия на детей систематически и последовательно;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 - достижение положительных результатов в воспитании, образовании и развитии детей.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2.2. Система планирования образовательного процесса включает в себя виды планирования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2.2.1. Комплексно-тематический план.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2.2.2. Перспективный план.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2.2.3. Календарный план.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>2.3. Принципы планирования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 2.3.1. Принцип развивающего образования, целью которого является развитие каждого ребенка.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 2.3.2 Принцип полноты и достаточности.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2.3.3. Принцип научной обоснованности и практической применяемости.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2.3.4. Принцип единства воспитательных, обучающих и развивающих целей и задач.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>2.3.5. Принцип учета конкретных педагогических условий: индивидуальных особенностей,</w:t>
      </w:r>
      <w:r w:rsidR="00726A01">
        <w:rPr>
          <w:rFonts w:ascii="Times New Roman" w:hAnsi="Times New Roman" w:cs="Times New Roman"/>
          <w:sz w:val="24"/>
          <w:szCs w:val="24"/>
        </w:rPr>
        <w:t xml:space="preserve"> </w:t>
      </w:r>
      <w:r w:rsidRPr="00C9580F">
        <w:rPr>
          <w:rFonts w:ascii="Times New Roman" w:hAnsi="Times New Roman" w:cs="Times New Roman"/>
          <w:sz w:val="24"/>
          <w:szCs w:val="24"/>
        </w:rPr>
        <w:t xml:space="preserve">возрастного состава группы, условий развития детей.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2.3.7.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2.3.8. Регулярность, последовательность, повторность воспитательных воздействий. </w:t>
      </w:r>
    </w:p>
    <w:p w:rsidR="00FB6299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>2.3.9. Учет местных и региональных особенностей климата.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 2.3.10. Учет этно-регионального компонента.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 2.4. Организация работы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lastRenderedPageBreak/>
        <w:t xml:space="preserve">2.4.1. Основа планирования педагогического процесса — ООП, АООП дошкольного учреждения.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2.4.2. Комплексно-тематический план - разрабатывается на учебный год (с сентября по май включительно) на все возрастные группы. Содержит название тем деятельности (на 1- 2 недели), программные задачи, направленные на разнообразные виды деятельности, примерные названия итоговых мероприятий.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2.4.3. Перспективный план – составляется на месяц (квартал, полгода или год), (допустима коррекция в ходе работы в плане данного вида).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2.4.3.1. Перспективный план разрабатывается по видам детской деятельности, образовательным областям, требующим выстраивания логичности и взаимосвязи с тематикой недели.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2.4.3.2. Перспективный план разрабатывается в виде таблицы, с указанием недели месяца (или даты), источника, страницы, No занятия. </w:t>
      </w:r>
    </w:p>
    <w:p w:rsidR="00FB6299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>2.4.3.3. В случае, если образовательный процесс соответствует определенному учебно</w:t>
      </w:r>
      <w:r w:rsidR="00726A01">
        <w:rPr>
          <w:rFonts w:ascii="Times New Roman" w:hAnsi="Times New Roman" w:cs="Times New Roman"/>
          <w:sz w:val="24"/>
          <w:szCs w:val="24"/>
        </w:rPr>
        <w:t>-</w:t>
      </w:r>
      <w:r w:rsidRPr="00C9580F">
        <w:rPr>
          <w:rFonts w:ascii="Times New Roman" w:hAnsi="Times New Roman" w:cs="Times New Roman"/>
          <w:sz w:val="24"/>
          <w:szCs w:val="24"/>
        </w:rPr>
        <w:t>методическому комплекту, написание перспективного планирования не требуется.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9580F">
        <w:rPr>
          <w:rFonts w:ascii="Times New Roman" w:hAnsi="Times New Roman" w:cs="Times New Roman"/>
          <w:sz w:val="24"/>
          <w:szCs w:val="24"/>
        </w:rPr>
        <w:t xml:space="preserve"> 2.4.4. Календарный план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>2.4.4.1. Составляется на неделю вперед (за исключением индивидуальной работы с детьми).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 2.4.4.2. Планирование осуществляют оба педагога группы. Периодичность написания календарного плана устанавливается педагогами по взаимной договорённости. В случае отсутствия постоянного воспитателя группы более недели, планирование осуществляют педагоги его заменяющие.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2.4.4.3. Индивидуальная работа с детьми планируется, учитывая результаты по проведенной ООД и результаты </w:t>
      </w:r>
      <w:r w:rsidR="00726A01">
        <w:rPr>
          <w:rFonts w:ascii="Times New Roman" w:hAnsi="Times New Roman" w:cs="Times New Roman"/>
          <w:sz w:val="24"/>
          <w:szCs w:val="24"/>
        </w:rPr>
        <w:t xml:space="preserve">диагностики.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2.4.4.4. Написание плана осуществляется на русском языке в печатном виде (на листах формата А4), дополнения или коррективы могут быть внесены аккуратно, понятным подчерком. Календарное планирование в исключительных случаях может быть оформлено и в рукописном варианте.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2.4.4.5. План оформляется в соответствии с утвержденной формой планирования (Приложение 1). План содержит следующие разделы: режимные моменты, совместная образовательная деятельность взрослого и детей в режимных моментах (групповая, подгрупповая, индивидуальная), организация развивающей среды, взаимодействие с родителями.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2.4.4.6. При планировании вида детской деятельности указывается вид детской деятельности; цель; вопросы; оборудование необходимое для организации детской деятельности, источник (методическая литература).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2.4.4.7. Календарные планы составляются в соответствии с режимом дня группы, циклограммой совместной организованной деятельности в ходе режимных моментов.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>2.4.4.8. Планирование образовательного процесса должно соответствовать комплексно</w:t>
      </w:r>
      <w:r w:rsidR="00726A01">
        <w:rPr>
          <w:rFonts w:ascii="Times New Roman" w:hAnsi="Times New Roman" w:cs="Times New Roman"/>
          <w:sz w:val="24"/>
          <w:szCs w:val="24"/>
        </w:rPr>
        <w:t>-</w:t>
      </w:r>
      <w:r w:rsidRPr="00C9580F">
        <w:rPr>
          <w:rFonts w:ascii="Times New Roman" w:hAnsi="Times New Roman" w:cs="Times New Roman"/>
          <w:sz w:val="24"/>
          <w:szCs w:val="24"/>
        </w:rPr>
        <w:t xml:space="preserve">тематическому планированию ДОУ. В конце работы по каждой теме необходимо </w:t>
      </w:r>
      <w:r w:rsidRPr="00C9580F">
        <w:rPr>
          <w:rFonts w:ascii="Times New Roman" w:hAnsi="Times New Roman" w:cs="Times New Roman"/>
          <w:sz w:val="24"/>
          <w:szCs w:val="24"/>
        </w:rPr>
        <w:lastRenderedPageBreak/>
        <w:t xml:space="preserve">планировать итоговое мероприятие, для осуществления контроля за степенью усвоения материала.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2.4.4.9. При планировании приветствуется использование картотек наблюдений, пальчиковой гимнастики, артикуляционной, бодрящей гимнастик и т. п., составленных педагогами группы, либо написание их на месяц или квартал в календарном плане (электронный и бумажный носитель).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2.4.4.10. Воспитатели отражают в календарных планах взаимодействие со специалистами: с воспитателем по обучению татарского языка, инструктором по физической культуре, с музыкальным руководителем, могут делать ссылку на их планы.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2.4.4.11. Рекомендации старшего воспитателя при осуществлении проверки календарного планирования проводятся на свободном месте ежемесячно. В случае наблюдения крайних замечаний к осуществлению календарного планирования, старший воспитатель вправе записать свои рекомендации в месте обнаружения замечаний.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2.4.4.12. Специалисты ДОУ ведут документацию в соответствии со своим профилем работы и рекомендациями выше стоящих организаций.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2.5. Документация и ответственность.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2.5.1. Планы являются обязательными документами педагогов. Планы в течение учебного года находится в группе у педагогов. По окончанию учебного года планы сдаются в архив ДОУ и хранятся в течение 3 лет.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2.5.2. Контроль за календарным планированием осуществляется старшим воспитателем не реже одного раза в месяц, а также в соответствии с запланированными в годовом плане контрольными мероприятиями. 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2.5.3. Старший воспитатель фиксирует дату проверки, рекомендации, с которыми знакомит воспитателей и следит за их выполнением. </w:t>
      </w:r>
    </w:p>
    <w:p w:rsidR="00726A01" w:rsidRPr="00726A01" w:rsidRDefault="00C9580F" w:rsidP="00726A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A01">
        <w:rPr>
          <w:rFonts w:ascii="Times New Roman" w:hAnsi="Times New Roman" w:cs="Times New Roman"/>
          <w:b/>
          <w:sz w:val="24"/>
          <w:szCs w:val="24"/>
        </w:rPr>
        <w:t>III. Заключительная часть</w:t>
      </w:r>
    </w:p>
    <w:p w:rsidR="00726A01" w:rsidRDefault="00C9580F" w:rsidP="00C9580F">
      <w:pPr>
        <w:rPr>
          <w:rFonts w:ascii="Times New Roman" w:hAnsi="Times New Roman" w:cs="Times New Roman"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 xml:space="preserve">3.1. Настоящее положение, все дополнения и изменения к нему рассматриваются и принимаются педагогическим советом ДОО, утверждаются приказом заведующего ДОО. </w:t>
      </w:r>
    </w:p>
    <w:p w:rsidR="00C9580F" w:rsidRPr="00C9580F" w:rsidRDefault="00C9580F" w:rsidP="00C9580F">
      <w:pPr>
        <w:rPr>
          <w:rFonts w:ascii="Times New Roman" w:hAnsi="Times New Roman" w:cs="Times New Roman"/>
          <w:b/>
          <w:sz w:val="24"/>
          <w:szCs w:val="24"/>
        </w:rPr>
      </w:pPr>
      <w:r w:rsidRPr="00C9580F">
        <w:rPr>
          <w:rFonts w:ascii="Times New Roman" w:hAnsi="Times New Roman" w:cs="Times New Roman"/>
          <w:sz w:val="24"/>
          <w:szCs w:val="24"/>
        </w:rPr>
        <w:t>3.2. Настоящий акт вступает в силу с момента его утверждения руководителем. Действует до принятия нового локального акта.</w:t>
      </w:r>
    </w:p>
    <w:sectPr w:rsidR="00C9580F" w:rsidRPr="00C95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832"/>
    <w:rsid w:val="00140832"/>
    <w:rsid w:val="003F02A2"/>
    <w:rsid w:val="00726A01"/>
    <w:rsid w:val="008F422B"/>
    <w:rsid w:val="00AA2730"/>
    <w:rsid w:val="00C127AB"/>
    <w:rsid w:val="00C9580F"/>
    <w:rsid w:val="00D36A37"/>
    <w:rsid w:val="00FB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53EA3-8C6E-4E28-B371-73645825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6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2021-08-08T14:54:00Z</cp:lastPrinted>
  <dcterms:created xsi:type="dcterms:W3CDTF">2021-08-23T06:19:00Z</dcterms:created>
  <dcterms:modified xsi:type="dcterms:W3CDTF">2021-08-23T06:20:00Z</dcterms:modified>
</cp:coreProperties>
</file>